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65045F" w14:textId="77777777" w:rsidR="00656B45" w:rsidRDefault="00656B45" w:rsidP="00654320">
      <w:pPr>
        <w:pStyle w:val="Titel"/>
        <w:contextualSpacing w:val="0"/>
        <w:jc w:val="center"/>
      </w:pPr>
      <w:r>
        <w:t>Ausschreibungstext</w:t>
      </w:r>
    </w:p>
    <w:p w14:paraId="71659AAF" w14:textId="77777777" w:rsidR="00656B45" w:rsidRDefault="00DB4982" w:rsidP="0065432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Montageblock </w:t>
      </w:r>
      <w:r w:rsidR="005F6FB7">
        <w:t>Hydromess</w:t>
      </w:r>
      <w:r w:rsidR="005F6FB7" w:rsidRPr="005F6FB7">
        <w:rPr>
          <w:vertAlign w:val="superscript"/>
        </w:rPr>
        <w:t>®</w:t>
      </w:r>
      <w:r w:rsidR="005F6FB7">
        <w:t xml:space="preserve"> MAX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2D54B72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EC142C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CECBB4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698B8F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1BDE9E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74381C00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972C94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6D95F7EA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1FCAC6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0349C8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3245BC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6207AF" w14:textId="453F8D2B" w:rsidR="008061AA" w:rsidRPr="008061AA" w:rsidRDefault="008061AA" w:rsidP="008061AA">
            <w:pPr>
              <w:pStyle w:val="berschrift1"/>
              <w:jc w:val="center"/>
            </w:pPr>
            <w:r w:rsidRPr="008061AA">
              <w:fldChar w:fldCharType="begin"/>
            </w:r>
            <w:r w:rsidRPr="008061AA">
              <w:instrText xml:space="preserve"> INCLUDEPICTURE "C:\\Users\\m.guenther\\OneDrive - WDV Molliné GmbH\\Bilder\\Ausschreibung\\Mont-Stat_68870_seite_rechts.png" \* MERGEFORMATINET </w:instrText>
            </w:r>
            <w:r w:rsidRPr="008061AA">
              <w:fldChar w:fldCharType="separate"/>
            </w:r>
            <w:r w:rsidR="00AB245B">
              <w:fldChar w:fldCharType="begin"/>
            </w:r>
            <w:r w:rsidR="00AB245B">
              <w:instrText xml:space="preserve"> </w:instrText>
            </w:r>
            <w:r w:rsidR="00AB245B">
              <w:instrText>INCLUDEPICTURE  "C:\\Users\\m.guenther\\OneDrive - WDV Molliné GmbH\\Bilder\\Ausschreibung\\Mont-Stat_68870_seite_rechts.png" \* MERGEFORMATINET</w:instrText>
            </w:r>
            <w:r w:rsidR="00AB245B">
              <w:instrText xml:space="preserve"> </w:instrText>
            </w:r>
            <w:r w:rsidR="00AB245B">
              <w:fldChar w:fldCharType="separate"/>
            </w:r>
            <w:r w:rsidR="00AB245B">
              <w:pict w14:anchorId="09708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197.25pt">
                  <v:imagedata r:id="rId7" r:href="rId8"/>
                </v:shape>
              </w:pict>
            </w:r>
            <w:r w:rsidR="00AB245B">
              <w:fldChar w:fldCharType="end"/>
            </w:r>
            <w:r w:rsidRPr="008061AA">
              <w:fldChar w:fldCharType="end"/>
            </w:r>
          </w:p>
          <w:p w14:paraId="0EAA3376" w14:textId="08E4580A" w:rsidR="00656B45" w:rsidRDefault="002F28DF" w:rsidP="00654320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3284FA81" w14:textId="77777777" w:rsidR="00926424" w:rsidRDefault="00F43A00" w:rsidP="002C6061">
            <w:pPr>
              <w:pStyle w:val="Standard1"/>
              <w:spacing w:after="120"/>
              <w:jc w:val="both"/>
            </w:pPr>
            <w:r>
              <w:t>Wasserzähler-Montageblock</w:t>
            </w:r>
            <w:r w:rsidR="008161AB">
              <w:t xml:space="preserve"> </w:t>
            </w:r>
            <w:r w:rsidR="005F6FB7">
              <w:t>Hydromess</w:t>
            </w:r>
            <w:r w:rsidR="005F6FB7" w:rsidRPr="005F6FB7">
              <w:rPr>
                <w:vertAlign w:val="superscript"/>
              </w:rPr>
              <w:t>®</w:t>
            </w:r>
            <w:r w:rsidR="005F6FB7">
              <w:t xml:space="preserve"> MAX</w:t>
            </w:r>
            <w:r>
              <w:t>, vorgefertigte Einheit</w:t>
            </w:r>
            <w:r w:rsidR="008161AB">
              <w:t xml:space="preserve"> mit Montageschalen, </w:t>
            </w:r>
            <w:r>
              <w:t>Unterputzventilen</w:t>
            </w:r>
            <w:r w:rsidR="00BF74C7">
              <w:t>, Ventilgriffen</w:t>
            </w:r>
            <w:r>
              <w:t xml:space="preserve"> und UP-Gehäusen für Kalt- und</w:t>
            </w:r>
            <w:r w:rsidR="00926424">
              <w:t xml:space="preserve"> </w:t>
            </w:r>
            <w:r>
              <w:t>Warmwasserzähler</w:t>
            </w:r>
            <w:r w:rsidR="008161AB">
              <w:t>.</w:t>
            </w:r>
            <w:r>
              <w:t xml:space="preserve"> </w:t>
            </w:r>
            <w:r w:rsidR="00495416">
              <w:t>M</w:t>
            </w:r>
            <w:r>
              <w:t>edienberührenden Teile aus Rotguss</w:t>
            </w:r>
            <w:r w:rsidR="00926424">
              <w:t xml:space="preserve"> </w:t>
            </w:r>
            <w:r>
              <w:t>gemäß DIN 59030-6 und DIN EN 1982, verspannungsfrei</w:t>
            </w:r>
            <w:r w:rsidR="00926424">
              <w:t xml:space="preserve">, </w:t>
            </w:r>
            <w:proofErr w:type="spellStart"/>
            <w:r w:rsidR="00926424">
              <w:t>entzinkungs</w:t>
            </w:r>
            <w:r w:rsidR="00DF2062">
              <w:t>arm</w:t>
            </w:r>
            <w:proofErr w:type="spellEnd"/>
            <w:r>
              <w:t xml:space="preserve"> und </w:t>
            </w:r>
            <w:r w:rsidR="00926424">
              <w:t>einsetzbar</w:t>
            </w:r>
            <w:r>
              <w:t xml:space="preserve"> </w:t>
            </w:r>
            <w:r w:rsidR="00DF2062">
              <w:t xml:space="preserve">auch </w:t>
            </w:r>
            <w:r>
              <w:t>bei problematischen</w:t>
            </w:r>
            <w:r w:rsidR="00926424">
              <w:t xml:space="preserve"> </w:t>
            </w:r>
            <w:r>
              <w:t xml:space="preserve">Wasserqualitäten oder </w:t>
            </w:r>
            <w:r w:rsidR="00310766">
              <w:t>Z</w:t>
            </w:r>
            <w:r>
              <w:t>usätzen gemäß Trinkwasserverordnung.</w:t>
            </w:r>
            <w:r w:rsidR="00926424">
              <w:t xml:space="preserve"> </w:t>
            </w:r>
            <w:r w:rsidR="00FB748A">
              <w:t>Die Einzelkomponenten, gemäß KTW und W270, entsprechen der Trinkwasserverordnung.</w:t>
            </w:r>
          </w:p>
          <w:p w14:paraId="328AE907" w14:textId="77777777" w:rsidR="00F43A00" w:rsidRDefault="00F43A00" w:rsidP="002C6061">
            <w:pPr>
              <w:pStyle w:val="Standard1"/>
              <w:spacing w:after="120"/>
              <w:jc w:val="both"/>
            </w:pPr>
            <w:r>
              <w:t>Rotguss-Strang mit UP-Ventil und UP-Gehäuse in einem Stück gegossen, ohne Verbindungsstellen</w:t>
            </w:r>
            <w:r w:rsidR="005F6FB7">
              <w:t>, DVGW zugelassen</w:t>
            </w:r>
            <w:r w:rsidR="00654320">
              <w:t>. Totraumfreie Kolbenventile mit vollem Volumenstrom und geringen Druckverlust</w:t>
            </w:r>
            <w:r>
              <w:t>. Die Montageeinheit entspricht den verschärften A</w:t>
            </w:r>
            <w:r w:rsidR="00654320">
              <w:t>nforderungen der Trinkwasserverordnung. W</w:t>
            </w:r>
            <w:r>
              <w:t>erkstoff gemäß Liste „Trinkwasserhygienisch geeignete Wer</w:t>
            </w:r>
            <w:r w:rsidR="005F6FB7">
              <w:t>kstoffe“ des Umweltbundesamtes</w:t>
            </w:r>
            <w:r w:rsidR="00D06C71">
              <w:t xml:space="preserve"> („UBA-Liste“)</w:t>
            </w:r>
            <w:r w:rsidR="005F6FB7">
              <w:t>.</w:t>
            </w:r>
          </w:p>
          <w:p w14:paraId="161A73EF" w14:textId="77777777" w:rsidR="00656B45" w:rsidRDefault="00F43A00" w:rsidP="00654320">
            <w:pPr>
              <w:pStyle w:val="Standard1"/>
              <w:jc w:val="both"/>
            </w:pPr>
            <w:r>
              <w:t>Zeitsparende Montage durch vorgefer</w:t>
            </w:r>
            <w:r w:rsidR="00BF74C7">
              <w:t>tigte Einheit</w:t>
            </w:r>
            <w:r w:rsidR="005F6FB7">
              <w:t xml:space="preserve"> mit integrierten Befestigungslaschen. Z</w:t>
            </w:r>
            <w:r w:rsidR="00BF74C7">
              <w:t>ügig ausrichtbar</w:t>
            </w:r>
            <w:r w:rsidR="002A004F">
              <w:t>,</w:t>
            </w:r>
            <w:r>
              <w:t xml:space="preserve"> universell </w:t>
            </w:r>
            <w:r w:rsidR="00926424">
              <w:t xml:space="preserve">einsetzbar </w:t>
            </w:r>
            <w:r>
              <w:t xml:space="preserve">für Mauerwerk, Trockenbauwand </w:t>
            </w:r>
            <w:r w:rsidR="005F6FB7">
              <w:t>oder</w:t>
            </w:r>
            <w:r>
              <w:t xml:space="preserve"> Vorwandmontage. Die Wärmedämmung ist besser als </w:t>
            </w:r>
            <w:r w:rsidR="00926424">
              <w:t xml:space="preserve">die </w:t>
            </w:r>
            <w:r>
              <w:t xml:space="preserve">Richtwerte der </w:t>
            </w:r>
            <w:r w:rsidR="00E161E2">
              <w:t>GEG</w:t>
            </w:r>
            <w:r>
              <w:t>, Schalldämmung entspricht Armat</w:t>
            </w:r>
            <w:r w:rsidR="008161AB">
              <w:t>urengruppe I</w:t>
            </w:r>
            <w:r w:rsidR="00C80402">
              <w:t xml:space="preserve"> gemäß DIN EN ISO 3822</w:t>
            </w:r>
            <w:r w:rsidR="008161AB">
              <w:t>, Baustoffklasse</w:t>
            </w:r>
            <w:r w:rsidR="008F797F">
              <w:t xml:space="preserve"> DIN 4102</w:t>
            </w:r>
            <w:r w:rsidR="008161AB">
              <w:t xml:space="preserve"> B</w:t>
            </w:r>
            <w:r w:rsidR="008F797F">
              <w:t>2</w:t>
            </w:r>
            <w:r>
              <w:t>.</w:t>
            </w:r>
          </w:p>
          <w:p w14:paraId="0FDE48C1" w14:textId="77777777" w:rsidR="007134F4" w:rsidRDefault="007134F4" w:rsidP="00654320">
            <w:pPr>
              <w:pStyle w:val="Standard1"/>
              <w:spacing w:before="120"/>
              <w:jc w:val="both"/>
            </w:pPr>
            <w:r>
              <w:lastRenderedPageBreak/>
              <w:t>Liefernachweis:</w:t>
            </w:r>
          </w:p>
          <w:p w14:paraId="5D99DF0A" w14:textId="77777777" w:rsidR="002C4564" w:rsidRDefault="002275D9" w:rsidP="00654320">
            <w:pPr>
              <w:pStyle w:val="Standard1"/>
              <w:jc w:val="both"/>
            </w:pPr>
            <w:r>
              <w:t>WDV Molliné</w:t>
            </w:r>
            <w:r w:rsidR="002C4564">
              <w:t xml:space="preserve"> GmbH</w:t>
            </w:r>
          </w:p>
          <w:p w14:paraId="730E750C" w14:textId="77777777" w:rsidR="002C4564" w:rsidRDefault="002C4564" w:rsidP="00654320">
            <w:pPr>
              <w:pStyle w:val="Standard1"/>
              <w:jc w:val="both"/>
            </w:pPr>
            <w:r>
              <w:t>Kupferstraße 40-46</w:t>
            </w:r>
          </w:p>
          <w:p w14:paraId="0CAD3537" w14:textId="77777777" w:rsidR="002C4564" w:rsidRDefault="002C4564" w:rsidP="00654320">
            <w:pPr>
              <w:pStyle w:val="Standard1"/>
              <w:jc w:val="both"/>
            </w:pPr>
            <w:r>
              <w:t>D-70565 Stuttgart</w:t>
            </w:r>
          </w:p>
          <w:p w14:paraId="0EA89218" w14:textId="77777777" w:rsidR="005D0E8E" w:rsidRPr="005D0E8E" w:rsidRDefault="005D0E8E" w:rsidP="005D0E8E">
            <w:pPr>
              <w:pStyle w:val="Standard1"/>
            </w:pPr>
            <w:r w:rsidRPr="005D0E8E">
              <w:t>Tel:</w:t>
            </w:r>
            <w:r w:rsidRPr="005D0E8E">
              <w:tab/>
            </w:r>
            <w:r w:rsidRPr="005D0E8E">
              <w:tab/>
              <w:t>+49 (0) 711 35 16 95-20</w:t>
            </w:r>
          </w:p>
          <w:p w14:paraId="73F967E0" w14:textId="77777777" w:rsidR="005D0E8E" w:rsidRPr="005D0E8E" w:rsidRDefault="005D0E8E" w:rsidP="005D0E8E">
            <w:pPr>
              <w:pStyle w:val="Standard1"/>
            </w:pPr>
            <w:r w:rsidRPr="005D0E8E">
              <w:t>Fax:</w:t>
            </w:r>
            <w:r w:rsidRPr="005D0E8E">
              <w:tab/>
            </w:r>
            <w:r w:rsidRPr="005D0E8E">
              <w:tab/>
              <w:t>+49 (0) 711 35 16 95-29</w:t>
            </w:r>
          </w:p>
          <w:p w14:paraId="54834172" w14:textId="77777777" w:rsidR="007134F4" w:rsidRDefault="007134F4" w:rsidP="00654320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</w:t>
              </w:r>
              <w:r w:rsidR="00DD494B">
                <w:rPr>
                  <w:rStyle w:val="Hyperlink"/>
                  <w:color w:val="1155CC"/>
                </w:rPr>
                <w:t>Molliné</w:t>
              </w:r>
              <w:r>
                <w:rPr>
                  <w:rStyle w:val="Hyperlink"/>
                  <w:color w:val="1155CC"/>
                </w:rPr>
                <w:t>.de</w:t>
              </w:r>
            </w:hyperlink>
          </w:p>
          <w:p w14:paraId="4A72868F" w14:textId="77777777" w:rsidR="008C194D" w:rsidRDefault="00D33E93" w:rsidP="00654320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10" w:history="1">
              <w:r w:rsidR="007134F4">
                <w:rPr>
                  <w:rStyle w:val="Hyperlink"/>
                  <w:color w:val="1155CC"/>
                </w:rPr>
                <w:t>info@</w:t>
              </w:r>
              <w:r w:rsidR="00DD494B">
                <w:rPr>
                  <w:rStyle w:val="Hyperlink"/>
                  <w:color w:val="1155CC"/>
                </w:rPr>
                <w:t>Molliné</w:t>
              </w:r>
              <w:r w:rsidR="007134F4">
                <w:rPr>
                  <w:rStyle w:val="Hyperlink"/>
                  <w:color w:val="1155CC"/>
                </w:rPr>
                <w:t>.de</w:t>
              </w:r>
            </w:hyperlink>
          </w:p>
          <w:p w14:paraId="26A0F51E" w14:textId="77777777" w:rsidR="008C194D" w:rsidRDefault="008C194D" w:rsidP="00654320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07E83939" w14:textId="77777777" w:rsidR="008C194D" w:rsidRDefault="008C194D" w:rsidP="008C194D">
            <w:pPr>
              <w:pStyle w:val="berschrift2"/>
              <w:contextualSpacing w:val="0"/>
              <w:jc w:val="both"/>
            </w:pPr>
            <w:r>
              <w:t>Fertigmontageset Standard 40 mm</w:t>
            </w:r>
          </w:p>
          <w:p w14:paraId="72E7F175" w14:textId="77777777" w:rsidR="008C194D" w:rsidRDefault="008C194D" w:rsidP="008C194D">
            <w:pPr>
              <w:pStyle w:val="Standard1"/>
            </w:pPr>
            <w:r>
              <w:t xml:space="preserve">Fertigmontageset bestehend aus Griff, Einsätze </w:t>
            </w:r>
            <w:proofErr w:type="spellStart"/>
            <w:r>
              <w:t>kalt+warm</w:t>
            </w:r>
            <w:proofErr w:type="spellEnd"/>
            <w:r>
              <w:t>, Hülse Baulänge 40 mm und Rosette, verchromt</w:t>
            </w:r>
          </w:p>
          <w:p w14:paraId="472706B8" w14:textId="77777777" w:rsidR="008C194D" w:rsidRDefault="008C194D" w:rsidP="008C194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68665</w:t>
            </w:r>
          </w:p>
          <w:p w14:paraId="3F39AC5E" w14:textId="77777777" w:rsidR="008C194D" w:rsidRDefault="008C194D" w:rsidP="008C194D">
            <w:pPr>
              <w:pStyle w:val="berschrift2"/>
              <w:contextualSpacing w:val="0"/>
              <w:jc w:val="both"/>
            </w:pPr>
            <w:r>
              <w:t>Fertigmontageset Standard 60 mm</w:t>
            </w:r>
          </w:p>
          <w:p w14:paraId="22965EBA" w14:textId="77777777" w:rsidR="008C194D" w:rsidRDefault="008C194D" w:rsidP="008C194D">
            <w:pPr>
              <w:pStyle w:val="Standard1"/>
            </w:pPr>
            <w:r>
              <w:t xml:space="preserve">Fertigmontageset bestehend aus Griff, Einsätze </w:t>
            </w:r>
            <w:proofErr w:type="spellStart"/>
            <w:r>
              <w:t>kalt+warm</w:t>
            </w:r>
            <w:proofErr w:type="spellEnd"/>
            <w:r>
              <w:t>, Hülse Baulänge 60 mm und Rosette, verchromt</w:t>
            </w:r>
          </w:p>
          <w:p w14:paraId="7DBCD178" w14:textId="77777777" w:rsidR="008C194D" w:rsidRDefault="008C194D" w:rsidP="008C194D">
            <w:pPr>
              <w:pStyle w:val="Standard1"/>
            </w:pPr>
            <w:r>
              <w:t>Artikel-Nr.:</w:t>
            </w:r>
            <w:r>
              <w:tab/>
              <w:t xml:space="preserve">                        68663</w:t>
            </w:r>
          </w:p>
          <w:p w14:paraId="4FBCE8DF" w14:textId="77777777" w:rsidR="008C194D" w:rsidRDefault="008C194D" w:rsidP="008C194D">
            <w:pPr>
              <w:pStyle w:val="berschrift2"/>
              <w:contextualSpacing w:val="0"/>
              <w:jc w:val="both"/>
            </w:pPr>
            <w:r>
              <w:t>Fertigmontageset Deluxe 40 mm, kalt</w:t>
            </w:r>
          </w:p>
          <w:p w14:paraId="1D3E8BA8" w14:textId="77777777" w:rsidR="008C194D" w:rsidRDefault="008C194D" w:rsidP="008C194D">
            <w:pPr>
              <w:pStyle w:val="Standard1"/>
            </w:pPr>
            <w:r>
              <w:t>Fertigmontageset bestehend aus Griff kalt, Hülse Baulänge 40 mm und Rosette, verchromt</w:t>
            </w:r>
          </w:p>
          <w:p w14:paraId="03805AF1" w14:textId="77777777" w:rsidR="008C194D" w:rsidRDefault="008C194D" w:rsidP="008C194D">
            <w:pPr>
              <w:pStyle w:val="Standard1"/>
            </w:pPr>
            <w:r>
              <w:t>Artikel-Nr.:</w:t>
            </w:r>
            <w:r>
              <w:tab/>
              <w:t xml:space="preserve">                        68664</w:t>
            </w:r>
          </w:p>
          <w:p w14:paraId="6E2D77C9" w14:textId="77777777" w:rsidR="008C194D" w:rsidRDefault="008C194D" w:rsidP="008C194D">
            <w:pPr>
              <w:pStyle w:val="berschrift2"/>
              <w:contextualSpacing w:val="0"/>
              <w:jc w:val="both"/>
            </w:pPr>
            <w:r>
              <w:t>Fertigmontageset Deluxe 40 mm, warm</w:t>
            </w:r>
          </w:p>
          <w:p w14:paraId="6159489D" w14:textId="77777777" w:rsidR="008C194D" w:rsidRDefault="008C194D" w:rsidP="008C194D">
            <w:pPr>
              <w:pStyle w:val="Standard1"/>
            </w:pPr>
            <w:r>
              <w:t>Fertigmontageset bestehend aus Griff warm, Hülse Baulänge 40 mm und Rosette, verchromt</w:t>
            </w:r>
          </w:p>
          <w:p w14:paraId="39438CC5" w14:textId="77777777" w:rsidR="008C194D" w:rsidRPr="008C194D" w:rsidRDefault="008C194D" w:rsidP="008C194D">
            <w:pPr>
              <w:pStyle w:val="Standard1"/>
            </w:pPr>
            <w:r>
              <w:t>Artikel-Nr.:</w:t>
            </w:r>
            <w:r>
              <w:tab/>
              <w:t xml:space="preserve">                        68674</w:t>
            </w:r>
          </w:p>
          <w:p w14:paraId="6F7C4452" w14:textId="77777777" w:rsidR="008C194D" w:rsidRDefault="008C194D" w:rsidP="008C194D">
            <w:pPr>
              <w:pStyle w:val="berschrift2"/>
              <w:contextualSpacing w:val="0"/>
              <w:jc w:val="both"/>
            </w:pPr>
            <w:r>
              <w:t>Fertigmontageset Deluxe 60 mm, kalt</w:t>
            </w:r>
          </w:p>
          <w:p w14:paraId="0D55E711" w14:textId="77777777" w:rsidR="008C194D" w:rsidRDefault="008C194D" w:rsidP="008C194D">
            <w:pPr>
              <w:pStyle w:val="Standard1"/>
            </w:pPr>
            <w:r>
              <w:t>Fertigmontageset bestehend aus Griff kalt, Hülse Baulänge 60 mm und Rosette, verchromt</w:t>
            </w:r>
          </w:p>
          <w:p w14:paraId="338E3298" w14:textId="77777777" w:rsidR="008C194D" w:rsidRDefault="008C194D" w:rsidP="008C194D">
            <w:pPr>
              <w:pStyle w:val="Standard1"/>
            </w:pPr>
            <w:r>
              <w:t>Artikel-Nr.:</w:t>
            </w:r>
            <w:r>
              <w:tab/>
              <w:t xml:space="preserve">                        68662</w:t>
            </w:r>
          </w:p>
          <w:p w14:paraId="7137CCA1" w14:textId="77777777" w:rsidR="008C194D" w:rsidRDefault="008C194D" w:rsidP="008C194D">
            <w:pPr>
              <w:pStyle w:val="berschrift2"/>
              <w:contextualSpacing w:val="0"/>
              <w:jc w:val="both"/>
            </w:pPr>
            <w:r>
              <w:t>Fertigmontageset Deluxe 60 mm, warm</w:t>
            </w:r>
          </w:p>
          <w:p w14:paraId="04B22D69" w14:textId="77777777" w:rsidR="008C194D" w:rsidRDefault="008C194D" w:rsidP="008C194D">
            <w:pPr>
              <w:pStyle w:val="Standard1"/>
            </w:pPr>
            <w:r>
              <w:t>Fertigmontageset bestehend aus Griff warm, Hülse Baulänge 60 mm und Rosette, verchromt</w:t>
            </w:r>
          </w:p>
          <w:p w14:paraId="4284BE6E" w14:textId="77777777" w:rsidR="008C194D" w:rsidRDefault="008C194D" w:rsidP="008C194D">
            <w:pPr>
              <w:pStyle w:val="Standard1"/>
            </w:pPr>
            <w:r>
              <w:t>Artikel-Nr.:</w:t>
            </w:r>
            <w:r>
              <w:tab/>
              <w:t xml:space="preserve">                        68672</w:t>
            </w:r>
          </w:p>
          <w:p w14:paraId="798A5F05" w14:textId="77777777" w:rsidR="00D9400B" w:rsidRDefault="00D9400B" w:rsidP="00D9400B">
            <w:pPr>
              <w:pStyle w:val="berschrift2"/>
              <w:contextualSpacing w:val="0"/>
              <w:jc w:val="both"/>
            </w:pPr>
            <w:r>
              <w:t>Verlängerung 40 mm</w:t>
            </w:r>
          </w:p>
          <w:p w14:paraId="4C6C3395" w14:textId="77777777" w:rsidR="00D9400B" w:rsidRDefault="00D9400B" w:rsidP="00D9400B">
            <w:pPr>
              <w:pStyle w:val="Standard1"/>
              <w:jc w:val="both"/>
            </w:pPr>
            <w:r>
              <w:t>Verlängerung 40 mm Messing verchromt für Fertigmontageset.</w:t>
            </w:r>
          </w:p>
          <w:p w14:paraId="6E03C334" w14:textId="77777777" w:rsidR="00D9400B" w:rsidRDefault="00D9400B" w:rsidP="00D9400B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21648732" w14:textId="77777777" w:rsidR="00D9400B" w:rsidRDefault="00D9400B" w:rsidP="00D9400B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68700</w:t>
            </w:r>
          </w:p>
          <w:p w14:paraId="28A352D2" w14:textId="77777777" w:rsidR="00D9400B" w:rsidRDefault="00D9400B" w:rsidP="00D9400B">
            <w:pPr>
              <w:pStyle w:val="berschrift2"/>
              <w:contextualSpacing w:val="0"/>
              <w:jc w:val="both"/>
            </w:pPr>
            <w:r>
              <w:t>Verlängerung 60 mm</w:t>
            </w:r>
          </w:p>
          <w:p w14:paraId="1CAD0AF9" w14:textId="77777777" w:rsidR="00D9400B" w:rsidRDefault="00D9400B" w:rsidP="00D9400B">
            <w:pPr>
              <w:pStyle w:val="Standard1"/>
              <w:jc w:val="both"/>
            </w:pPr>
            <w:r>
              <w:t>Verlängerung 60 mm Messing verchromt für Fertigmontageset.</w:t>
            </w:r>
          </w:p>
          <w:p w14:paraId="358AAD47" w14:textId="77777777" w:rsidR="00D9400B" w:rsidRDefault="00D9400B" w:rsidP="00D9400B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242646D3" w14:textId="77777777" w:rsidR="00D9400B" w:rsidRPr="008C194D" w:rsidRDefault="00D9400B" w:rsidP="00D9400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68701</w:t>
            </w:r>
          </w:p>
          <w:p w14:paraId="6B77D1CF" w14:textId="77777777" w:rsidR="00656B45" w:rsidRDefault="00926424" w:rsidP="00654320">
            <w:pPr>
              <w:pStyle w:val="berschrift1"/>
              <w:widowControl w:val="0"/>
              <w:contextualSpacing w:val="0"/>
              <w:jc w:val="both"/>
            </w:pPr>
            <w:r>
              <w:t xml:space="preserve">Montageblock </w:t>
            </w:r>
            <w:r w:rsidR="00654320">
              <w:t>Hydromess</w:t>
            </w:r>
            <w:r w:rsidR="00654320" w:rsidRPr="00654320">
              <w:rPr>
                <w:vertAlign w:val="superscript"/>
              </w:rPr>
              <w:t>®</w:t>
            </w:r>
            <w:r w:rsidR="00654320">
              <w:t xml:space="preserve"> MAX</w:t>
            </w:r>
            <w:r w:rsidR="008161AB">
              <w:t xml:space="preserve"> </w:t>
            </w:r>
            <w:r>
              <w:t>RG</w:t>
            </w:r>
          </w:p>
          <w:p w14:paraId="6EB8E523" w14:textId="77777777" w:rsidR="00656B45" w:rsidRDefault="00926424" w:rsidP="00654320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Montageblock</w:t>
            </w:r>
            <w:r w:rsidR="008161AB">
              <w:t xml:space="preserve"> </w:t>
            </w:r>
            <w:r w:rsidR="00654320">
              <w:t>Hydromess</w:t>
            </w:r>
            <w:r w:rsidR="00654320" w:rsidRPr="00654320">
              <w:rPr>
                <w:vertAlign w:val="superscript"/>
              </w:rPr>
              <w:t>®</w:t>
            </w:r>
            <w:r w:rsidR="00654320">
              <w:t xml:space="preserve"> MAX</w:t>
            </w:r>
            <w:r w:rsidR="009B040A">
              <w:t>, RG, Koax 2"</w:t>
            </w:r>
          </w:p>
          <w:p w14:paraId="463B6221" w14:textId="77777777" w:rsidR="00656B45" w:rsidRDefault="009B040A" w:rsidP="00654320">
            <w:pPr>
              <w:pStyle w:val="Standard1"/>
              <w:jc w:val="both"/>
            </w:pPr>
            <w:r>
              <w:t>Montageblock</w:t>
            </w:r>
            <w:r w:rsidR="008161AB">
              <w:t xml:space="preserve"> </w:t>
            </w:r>
            <w:r w:rsidR="00A744A9">
              <w:t xml:space="preserve">DUO </w:t>
            </w:r>
            <w:r>
              <w:t xml:space="preserve">für Unterputz Warm- </w:t>
            </w:r>
            <w:r w:rsidR="00BF74C7">
              <w:t xml:space="preserve">und </w:t>
            </w:r>
            <w:r>
              <w:t>Kaltw</w:t>
            </w:r>
            <w:r w:rsidR="0004654D">
              <w:t>asserzähler</w:t>
            </w:r>
            <w:r w:rsidR="007B30A3">
              <w:t>, medienberührende Teile aus Rotguss</w:t>
            </w:r>
            <w:r>
              <w:t>,</w:t>
            </w:r>
            <w:r w:rsidR="0004654D">
              <w:t xml:space="preserve"> für Trinkwasser und Brauchwasser, </w:t>
            </w:r>
            <w:r w:rsidR="00D64CD2">
              <w:t>gemäß</w:t>
            </w:r>
            <w:r w:rsidR="00656B45">
              <w:t xml:space="preserve"> vorgenannter Beschreibung</w:t>
            </w:r>
            <w:r w:rsidR="0061273D">
              <w:t>.</w:t>
            </w:r>
          </w:p>
          <w:p w14:paraId="6F3073E9" w14:textId="77777777" w:rsidR="00926424" w:rsidRDefault="00926424" w:rsidP="00654320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A744A9">
              <w:t>300</w:t>
            </w:r>
            <w:r>
              <w:t xml:space="preserve"> x </w:t>
            </w:r>
            <w:r w:rsidR="00A744A9">
              <w:t>245</w:t>
            </w:r>
            <w:r>
              <w:t xml:space="preserve"> x </w:t>
            </w:r>
            <w:r w:rsidR="00A744A9">
              <w:t>58</w:t>
            </w:r>
            <w:r>
              <w:t xml:space="preserve"> mm</w:t>
            </w:r>
          </w:p>
          <w:p w14:paraId="30DBAF60" w14:textId="77777777" w:rsidR="00926424" w:rsidRDefault="00926424" w:rsidP="00654320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7B30A3">
              <w:t>I</w:t>
            </w:r>
            <w:r>
              <w:t>G3/4"</w:t>
            </w:r>
          </w:p>
          <w:p w14:paraId="76E3C7EB" w14:textId="77777777" w:rsidR="00926424" w:rsidRDefault="00926424" w:rsidP="00654320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1B797E9B" w14:textId="77777777" w:rsidR="00926424" w:rsidRDefault="00926424" w:rsidP="00654320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Koax 2" </w:t>
            </w:r>
            <w:r w:rsidR="00A744A9">
              <w:t xml:space="preserve">Typ IST </w:t>
            </w:r>
            <w:r>
              <w:t>(Ista)</w:t>
            </w:r>
          </w:p>
          <w:p w14:paraId="1EFABA15" w14:textId="77777777" w:rsidR="00A744A9" w:rsidRPr="00DD494B" w:rsidRDefault="00656B45" w:rsidP="00A744A9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DD494B">
              <w:rPr>
                <w:lang w:val="en-US"/>
              </w:rPr>
              <w:t xml:space="preserve">Typ:        </w:t>
            </w:r>
            <w:r w:rsidRPr="00DD494B">
              <w:rPr>
                <w:lang w:val="en-US"/>
              </w:rPr>
              <w:tab/>
              <w:t xml:space="preserve">                        </w:t>
            </w:r>
            <w:r w:rsidR="00DD494B" w:rsidRPr="00DD494B">
              <w:rPr>
                <w:lang w:val="en-US"/>
              </w:rPr>
              <w:t>Molliné</w:t>
            </w:r>
            <w:r w:rsidR="008C194D" w:rsidRPr="00DD494B">
              <w:rPr>
                <w:lang w:val="en-US"/>
              </w:rPr>
              <w:t xml:space="preserve"> Hydromess MAX</w:t>
            </w:r>
          </w:p>
          <w:p w14:paraId="13C16CD5" w14:textId="77777777" w:rsidR="00A744A9" w:rsidRPr="00DD494B" w:rsidRDefault="00A744A9" w:rsidP="00A744A9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DD494B">
              <w:rPr>
                <w:lang w:val="en-US"/>
              </w:rPr>
              <w:t>Betriebsdruck</w:t>
            </w:r>
            <w:proofErr w:type="spellEnd"/>
            <w:r w:rsidRPr="00DD494B">
              <w:rPr>
                <w:lang w:val="en-US"/>
              </w:rPr>
              <w:t>:</w:t>
            </w:r>
            <w:r w:rsidRPr="00DD494B">
              <w:rPr>
                <w:lang w:val="en-US"/>
              </w:rPr>
              <w:tab/>
            </w:r>
            <w:r w:rsidRPr="00DD494B">
              <w:rPr>
                <w:lang w:val="en-US"/>
              </w:rPr>
              <w:tab/>
            </w:r>
            <w:r w:rsidRPr="00DD494B">
              <w:rPr>
                <w:lang w:val="en-US"/>
              </w:rPr>
              <w:tab/>
              <w:t xml:space="preserve">max. </w:t>
            </w:r>
            <w:r w:rsidR="00E161E2" w:rsidRPr="00DD494B">
              <w:rPr>
                <w:lang w:val="en-US"/>
              </w:rPr>
              <w:t>16</w:t>
            </w:r>
            <w:r w:rsidRPr="00DD494B">
              <w:rPr>
                <w:lang w:val="en-US"/>
              </w:rPr>
              <w:t xml:space="preserve"> bar</w:t>
            </w:r>
          </w:p>
          <w:p w14:paraId="7E78D981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max. 90 °C</w:t>
            </w:r>
          </w:p>
          <w:p w14:paraId="7D3D178E" w14:textId="77777777" w:rsidR="00AA32B1" w:rsidRDefault="00656B45" w:rsidP="00A744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bookmarkStart w:id="5" w:name="h.yww2hyjqkmii" w:colFirst="0" w:colLast="0"/>
            <w:bookmarkEnd w:id="5"/>
            <w:r w:rsidR="00A744A9">
              <w:t>68870</w:t>
            </w:r>
          </w:p>
          <w:p w14:paraId="2BBD9FCB" w14:textId="77777777" w:rsidR="00A744A9" w:rsidRDefault="00A744A9" w:rsidP="00A744A9">
            <w:pPr>
              <w:pStyle w:val="berschrift2"/>
              <w:contextualSpacing w:val="0"/>
              <w:jc w:val="both"/>
            </w:pPr>
            <w:r>
              <w:t>Montageblock Hydromess</w:t>
            </w:r>
            <w:r w:rsidRPr="00654320">
              <w:rPr>
                <w:vertAlign w:val="superscript"/>
              </w:rPr>
              <w:t>®</w:t>
            </w:r>
            <w:r>
              <w:t xml:space="preserve"> MAX, RG, Koax 2"</w:t>
            </w:r>
          </w:p>
          <w:p w14:paraId="24A7F64E" w14:textId="77777777" w:rsidR="00A744A9" w:rsidRDefault="00A744A9" w:rsidP="00A744A9">
            <w:pPr>
              <w:pStyle w:val="Standard1"/>
              <w:jc w:val="both"/>
            </w:pPr>
            <w:r>
              <w:t>Montageblock MONO für Unterputz Warm- oder Kaltwasserzähler, medienberührende Teile aus Rotguss, für Trinkwasser und Brauchwasser, gemäß vorgenannter Beschreibung.</w:t>
            </w:r>
          </w:p>
          <w:p w14:paraId="5AA0D3B8" w14:textId="77777777" w:rsidR="00A744A9" w:rsidRDefault="00A744A9" w:rsidP="00A744A9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150 x 245 x 58 mm</w:t>
            </w:r>
          </w:p>
          <w:p w14:paraId="66E71B53" w14:textId="77777777" w:rsidR="00A744A9" w:rsidRDefault="00A744A9" w:rsidP="00A744A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4B10250E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456A6520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1DB64AB4" w14:textId="77777777" w:rsidR="00A744A9" w:rsidRPr="00DD494B" w:rsidRDefault="00A744A9" w:rsidP="00A744A9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DD494B">
              <w:rPr>
                <w:lang w:val="en-US"/>
              </w:rPr>
              <w:t xml:space="preserve">Typ:        </w:t>
            </w:r>
            <w:r w:rsidRPr="00DD494B">
              <w:rPr>
                <w:lang w:val="en-US"/>
              </w:rPr>
              <w:tab/>
              <w:t xml:space="preserve">                        </w:t>
            </w:r>
            <w:r w:rsidR="00DD494B" w:rsidRPr="00DD494B">
              <w:rPr>
                <w:lang w:val="en-US"/>
              </w:rPr>
              <w:t>Molliné</w:t>
            </w:r>
            <w:r w:rsidR="008C194D" w:rsidRPr="00DD494B">
              <w:rPr>
                <w:lang w:val="en-US"/>
              </w:rPr>
              <w:t xml:space="preserve"> Hydromess MAX</w:t>
            </w:r>
          </w:p>
          <w:p w14:paraId="755C9934" w14:textId="77777777" w:rsidR="00A744A9" w:rsidRPr="00DD494B" w:rsidRDefault="00A744A9" w:rsidP="00A744A9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DD494B">
              <w:rPr>
                <w:lang w:val="en-US"/>
              </w:rPr>
              <w:t>Betriebsdruck</w:t>
            </w:r>
            <w:proofErr w:type="spellEnd"/>
            <w:r w:rsidRPr="00DD494B">
              <w:rPr>
                <w:lang w:val="en-US"/>
              </w:rPr>
              <w:t>:</w:t>
            </w:r>
            <w:r w:rsidRPr="00DD494B">
              <w:rPr>
                <w:lang w:val="en-US"/>
              </w:rPr>
              <w:tab/>
            </w:r>
            <w:r w:rsidRPr="00DD494B">
              <w:rPr>
                <w:lang w:val="en-US"/>
              </w:rPr>
              <w:tab/>
            </w:r>
            <w:r w:rsidRPr="00DD494B">
              <w:rPr>
                <w:lang w:val="en-US"/>
              </w:rPr>
              <w:tab/>
              <w:t xml:space="preserve">max. </w:t>
            </w:r>
            <w:r w:rsidR="00E161E2" w:rsidRPr="00DD494B">
              <w:rPr>
                <w:lang w:val="en-US"/>
              </w:rPr>
              <w:t>16</w:t>
            </w:r>
            <w:r w:rsidRPr="00DD494B">
              <w:rPr>
                <w:lang w:val="en-US"/>
              </w:rPr>
              <w:t xml:space="preserve"> bar</w:t>
            </w:r>
          </w:p>
          <w:p w14:paraId="7C6E5A78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max. 90 °C</w:t>
            </w:r>
          </w:p>
          <w:p w14:paraId="3091B417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68871</w:t>
            </w:r>
          </w:p>
          <w:p w14:paraId="60B6B1FE" w14:textId="77777777" w:rsidR="00E161E2" w:rsidRDefault="00E161E2" w:rsidP="00E161E2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BD73CBB" w14:textId="77777777" w:rsidR="00E161E2" w:rsidRDefault="00E161E2" w:rsidP="00E161E2">
            <w:pPr>
              <w:pStyle w:val="Standard1"/>
              <w:jc w:val="both"/>
            </w:pPr>
            <w:r>
              <w:t>Wasserzähler-Montageblock Hydromess</w:t>
            </w:r>
            <w:r w:rsidRPr="005F6FB7">
              <w:rPr>
                <w:vertAlign w:val="superscript"/>
              </w:rPr>
              <w:t>®</w:t>
            </w:r>
            <w:r>
              <w:t xml:space="preserve"> MAX, vorgefertigte Einheit mit Montageschalen, Unterputzventilen, Ventilgriffen und UP-Gehäusen für Kalt- und Warmwasserzähler. Medienberührenden Teile aus Messing.</w:t>
            </w:r>
          </w:p>
          <w:p w14:paraId="6B41BB81" w14:textId="77777777" w:rsidR="00E161E2" w:rsidRDefault="00E161E2" w:rsidP="00E161E2">
            <w:pPr>
              <w:pStyle w:val="Standard1"/>
              <w:jc w:val="both"/>
            </w:pPr>
            <w:r>
              <w:t xml:space="preserve">Messing-Strang mit UP-Ventil und UP-Gehäuse in einem Stück gegossen, ohne Verbindungsstellen, DVGW zugelassen. Totraumfreie Kolbenventile mit vollem Volumenstrom und geringen Druckverlust. Die Montageeinheit entspricht den verschärften </w:t>
            </w:r>
            <w:r>
              <w:lastRenderedPageBreak/>
              <w:t>Anforderungen der Trinkwasserverordnung und DVGW W270. Werkstoff gemäß Liste „Trinkwasserhygienisch geeignete Werkstoffe“ des Umweltbundesamtes („UBA-Liste“).</w:t>
            </w:r>
          </w:p>
          <w:p w14:paraId="53C34171" w14:textId="77777777" w:rsidR="00E161E2" w:rsidRDefault="00E161E2" w:rsidP="00E161E2">
            <w:pPr>
              <w:pStyle w:val="Standard1"/>
              <w:jc w:val="both"/>
            </w:pPr>
            <w:r>
              <w:t>Zeitsparende Montage durch vorgefertigte Einheit mit integrierten Befestigungslaschen. Zügig ausrichtbar, universell einsetzbar für Mauerwerk, Trockenbauwand oder Vorwandmontage. Die Wärmedämmung ist besser als die Richtwerte der GEG, Schalldämmung entspricht Armaturengruppe I gemäß DIN EN ISO 3822, Baustoffklasse DIN 4102 B2.</w:t>
            </w:r>
          </w:p>
          <w:p w14:paraId="04B27661" w14:textId="77777777" w:rsidR="00E161E2" w:rsidRDefault="00E161E2" w:rsidP="00E161E2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4D74110C" w14:textId="77777777" w:rsidR="00E161E2" w:rsidRDefault="002275D9" w:rsidP="00E161E2">
            <w:pPr>
              <w:pStyle w:val="Standard1"/>
              <w:jc w:val="both"/>
            </w:pPr>
            <w:r>
              <w:t>WDV Molliné</w:t>
            </w:r>
            <w:r w:rsidR="00E161E2">
              <w:t xml:space="preserve"> GmbH</w:t>
            </w:r>
          </w:p>
          <w:p w14:paraId="78BEE0D5" w14:textId="77777777" w:rsidR="00E161E2" w:rsidRDefault="00E161E2" w:rsidP="00E161E2">
            <w:pPr>
              <w:pStyle w:val="Standard1"/>
              <w:jc w:val="both"/>
            </w:pPr>
            <w:r>
              <w:t>Kupferstraße 40-46</w:t>
            </w:r>
          </w:p>
          <w:p w14:paraId="4DC445A9" w14:textId="77777777" w:rsidR="00E161E2" w:rsidRDefault="00E161E2" w:rsidP="00E161E2">
            <w:pPr>
              <w:pStyle w:val="Standard1"/>
              <w:jc w:val="both"/>
            </w:pPr>
            <w:r>
              <w:t>D-70565 Stuttgart</w:t>
            </w:r>
          </w:p>
          <w:p w14:paraId="7DB14F04" w14:textId="77777777" w:rsidR="00E161E2" w:rsidRDefault="00E161E2" w:rsidP="00E161E2">
            <w:pPr>
              <w:pStyle w:val="Standard1"/>
              <w:jc w:val="both"/>
            </w:pPr>
            <w:r>
              <w:t>Tel:</w:t>
            </w:r>
            <w:r>
              <w:tab/>
            </w:r>
            <w:r>
              <w:tab/>
              <w:t>+49 711 3516950</w:t>
            </w:r>
          </w:p>
          <w:p w14:paraId="16313881" w14:textId="77777777" w:rsidR="00E161E2" w:rsidRDefault="00E161E2" w:rsidP="00E161E2">
            <w:pPr>
              <w:pStyle w:val="Standard1"/>
              <w:jc w:val="both"/>
            </w:pPr>
            <w:r>
              <w:t>Fax:</w:t>
            </w:r>
            <w:r>
              <w:tab/>
            </w:r>
            <w:r>
              <w:tab/>
              <w:t>+49 711 35169519</w:t>
            </w:r>
          </w:p>
          <w:p w14:paraId="79515DA3" w14:textId="77777777" w:rsidR="00E161E2" w:rsidRDefault="00E161E2" w:rsidP="00E161E2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11" w:history="1">
              <w:r>
                <w:rPr>
                  <w:rStyle w:val="Hyperlink"/>
                  <w:color w:val="1155CC"/>
                </w:rPr>
                <w:t>www.</w:t>
              </w:r>
              <w:r w:rsidR="00DD494B">
                <w:rPr>
                  <w:rStyle w:val="Hyperlink"/>
                  <w:color w:val="1155CC"/>
                </w:rPr>
                <w:t>Molliné</w:t>
              </w:r>
              <w:r>
                <w:rPr>
                  <w:rStyle w:val="Hyperlink"/>
                  <w:color w:val="1155CC"/>
                </w:rPr>
                <w:t>.de</w:t>
              </w:r>
            </w:hyperlink>
          </w:p>
          <w:p w14:paraId="41823FEF" w14:textId="77777777" w:rsidR="00E161E2" w:rsidRPr="00E161E2" w:rsidRDefault="00E161E2" w:rsidP="00E161E2">
            <w:pPr>
              <w:pStyle w:val="Standard1"/>
              <w:jc w:val="both"/>
              <w:rPr>
                <w:lang w:val="en-US"/>
              </w:rPr>
            </w:pPr>
            <w:r w:rsidRPr="00E161E2">
              <w:rPr>
                <w:lang w:val="en-US"/>
              </w:rPr>
              <w:t>Email:</w:t>
            </w:r>
            <w:r w:rsidRPr="00E161E2">
              <w:rPr>
                <w:lang w:val="en-US"/>
              </w:rPr>
              <w:tab/>
            </w:r>
            <w:r w:rsidRPr="00E161E2">
              <w:rPr>
                <w:lang w:val="en-US"/>
              </w:rPr>
              <w:tab/>
            </w:r>
            <w:hyperlink r:id="rId12" w:history="1">
              <w:r w:rsidRPr="00E161E2">
                <w:rPr>
                  <w:rStyle w:val="Hyperlink"/>
                  <w:color w:val="1155CC"/>
                  <w:lang w:val="en-US"/>
                </w:rPr>
                <w:t>info@</w:t>
              </w:r>
              <w:r w:rsidR="00DD494B">
                <w:rPr>
                  <w:rStyle w:val="Hyperlink"/>
                  <w:color w:val="1155CC"/>
                  <w:lang w:val="en-US"/>
                </w:rPr>
                <w:t>Molliné</w:t>
              </w:r>
              <w:r w:rsidRPr="00E161E2">
                <w:rPr>
                  <w:rStyle w:val="Hyperlink"/>
                  <w:color w:val="1155CC"/>
                  <w:lang w:val="en-US"/>
                </w:rPr>
                <w:t>.de</w:t>
              </w:r>
            </w:hyperlink>
          </w:p>
          <w:p w14:paraId="3CDB8845" w14:textId="77777777" w:rsidR="00E161E2" w:rsidRPr="00E161E2" w:rsidRDefault="00E161E2" w:rsidP="00E161E2">
            <w:pPr>
              <w:pStyle w:val="berschrift1"/>
              <w:widowControl w:val="0"/>
              <w:contextualSpacing w:val="0"/>
              <w:jc w:val="both"/>
              <w:rPr>
                <w:lang w:val="en-US"/>
              </w:rPr>
            </w:pPr>
            <w:proofErr w:type="spellStart"/>
            <w:r w:rsidRPr="00E161E2">
              <w:rPr>
                <w:lang w:val="en-US"/>
              </w:rPr>
              <w:t>Montageblock</w:t>
            </w:r>
            <w:proofErr w:type="spellEnd"/>
            <w:r w:rsidRPr="00E161E2">
              <w:rPr>
                <w:lang w:val="en-US"/>
              </w:rPr>
              <w:t xml:space="preserve"> Hydromess</w:t>
            </w:r>
            <w:r w:rsidRPr="00E161E2">
              <w:rPr>
                <w:vertAlign w:val="superscript"/>
                <w:lang w:val="en-US"/>
              </w:rPr>
              <w:t>®</w:t>
            </w:r>
            <w:r w:rsidRPr="00E161E2">
              <w:rPr>
                <w:lang w:val="en-US"/>
              </w:rPr>
              <w:t xml:space="preserve"> MAX </w:t>
            </w:r>
            <w:r>
              <w:rPr>
                <w:lang w:val="en-US"/>
              </w:rPr>
              <w:t>MS</w:t>
            </w:r>
          </w:p>
          <w:p w14:paraId="4D078DBE" w14:textId="77777777" w:rsidR="00E161E2" w:rsidRPr="002C6061" w:rsidRDefault="00E161E2" w:rsidP="00E161E2">
            <w:pPr>
              <w:pStyle w:val="berschrift2"/>
              <w:contextualSpacing w:val="0"/>
              <w:jc w:val="both"/>
            </w:pPr>
            <w:r w:rsidRPr="002C6061">
              <w:t>Montageblock Hydromess</w:t>
            </w:r>
            <w:r w:rsidRPr="002C6061">
              <w:rPr>
                <w:vertAlign w:val="superscript"/>
              </w:rPr>
              <w:t>®</w:t>
            </w:r>
            <w:r w:rsidRPr="002C6061">
              <w:t xml:space="preserve"> MAX, MS, Koax 2"</w:t>
            </w:r>
          </w:p>
          <w:p w14:paraId="35D58139" w14:textId="77777777" w:rsidR="00E161E2" w:rsidRDefault="00E161E2" w:rsidP="00E161E2">
            <w:pPr>
              <w:pStyle w:val="Standard1"/>
              <w:jc w:val="both"/>
            </w:pPr>
            <w:r>
              <w:t>Montageblock DUO für Unterputz Warm- und Kaltwasserzähler, medienberührende Teile aus Messing, für Trinkwasser und Brauchwasser, gemäß vorgenannter Beschreibung.</w:t>
            </w:r>
          </w:p>
          <w:p w14:paraId="5ACB4152" w14:textId="77777777" w:rsidR="00E161E2" w:rsidRDefault="00E161E2" w:rsidP="00E161E2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300 x 245 x 58 mm</w:t>
            </w:r>
          </w:p>
          <w:p w14:paraId="4295C9EB" w14:textId="77777777" w:rsidR="00E161E2" w:rsidRDefault="00E161E2" w:rsidP="00E161E2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07702221" w14:textId="77777777" w:rsidR="00E161E2" w:rsidRDefault="00E161E2" w:rsidP="00E161E2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73D9F2B9" w14:textId="77777777" w:rsidR="00E161E2" w:rsidRDefault="00E161E2" w:rsidP="00E161E2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0B419FE4" w14:textId="77777777" w:rsidR="00E161E2" w:rsidRPr="00DD494B" w:rsidRDefault="00E161E2" w:rsidP="00E161E2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DD494B">
              <w:rPr>
                <w:lang w:val="en-US"/>
              </w:rPr>
              <w:t xml:space="preserve">Typ:        </w:t>
            </w:r>
            <w:r w:rsidRPr="00DD494B">
              <w:rPr>
                <w:lang w:val="en-US"/>
              </w:rPr>
              <w:tab/>
              <w:t xml:space="preserve">                        </w:t>
            </w:r>
            <w:r w:rsidR="00DD494B" w:rsidRPr="00DD494B">
              <w:rPr>
                <w:lang w:val="en-US"/>
              </w:rPr>
              <w:t>Molliné</w:t>
            </w:r>
            <w:r w:rsidR="008C194D" w:rsidRPr="00DD494B">
              <w:rPr>
                <w:lang w:val="en-US"/>
              </w:rPr>
              <w:t xml:space="preserve"> Hydromess MAX</w:t>
            </w:r>
          </w:p>
          <w:p w14:paraId="6F9FAAE4" w14:textId="77777777" w:rsidR="00E161E2" w:rsidRPr="00DD494B" w:rsidRDefault="00E161E2" w:rsidP="00E161E2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DD494B">
              <w:rPr>
                <w:lang w:val="en-US"/>
              </w:rPr>
              <w:t>Betriebsdruck</w:t>
            </w:r>
            <w:proofErr w:type="spellEnd"/>
            <w:r w:rsidRPr="00DD494B">
              <w:rPr>
                <w:lang w:val="en-US"/>
              </w:rPr>
              <w:t>:</w:t>
            </w:r>
            <w:r w:rsidRPr="00DD494B">
              <w:rPr>
                <w:lang w:val="en-US"/>
              </w:rPr>
              <w:tab/>
            </w:r>
            <w:r w:rsidRPr="00DD494B">
              <w:rPr>
                <w:lang w:val="en-US"/>
              </w:rPr>
              <w:tab/>
            </w:r>
            <w:r w:rsidRPr="00DD494B">
              <w:rPr>
                <w:lang w:val="en-US"/>
              </w:rPr>
              <w:tab/>
              <w:t>max. 16 bar</w:t>
            </w:r>
          </w:p>
          <w:p w14:paraId="5B6BEE74" w14:textId="77777777" w:rsidR="00E161E2" w:rsidRDefault="00E161E2" w:rsidP="00E161E2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max. 90 °C</w:t>
            </w:r>
          </w:p>
          <w:p w14:paraId="56A7BB45" w14:textId="77777777" w:rsidR="00E161E2" w:rsidRDefault="00E161E2" w:rsidP="00E161E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68970</w:t>
            </w:r>
          </w:p>
          <w:p w14:paraId="7BC82BD1" w14:textId="77777777" w:rsidR="00E161E2" w:rsidRDefault="00E161E2" w:rsidP="00E161E2">
            <w:pPr>
              <w:pStyle w:val="berschrift2"/>
              <w:contextualSpacing w:val="0"/>
              <w:jc w:val="both"/>
            </w:pPr>
            <w:r>
              <w:t>Montageblock Hydromess</w:t>
            </w:r>
            <w:r w:rsidRPr="00654320">
              <w:rPr>
                <w:vertAlign w:val="superscript"/>
              </w:rPr>
              <w:t>®</w:t>
            </w:r>
            <w:r>
              <w:t xml:space="preserve"> MAX, MS, Koax 2"</w:t>
            </w:r>
          </w:p>
          <w:p w14:paraId="4945E464" w14:textId="77777777" w:rsidR="00E161E2" w:rsidRDefault="00E161E2" w:rsidP="00E161E2">
            <w:pPr>
              <w:pStyle w:val="Standard1"/>
              <w:jc w:val="both"/>
            </w:pPr>
            <w:r>
              <w:t>Montageblock MONO für Unterputz Warm- oder Kaltwasserzähler, medienberührende Teile aus Messing, für Trinkwasser und Brauchwasser, gemäß vorgenannter Beschreibung.</w:t>
            </w:r>
          </w:p>
          <w:p w14:paraId="1957A6B9" w14:textId="77777777" w:rsidR="00E161E2" w:rsidRDefault="00E161E2" w:rsidP="00E161E2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150 x 245 x 58 mm</w:t>
            </w:r>
          </w:p>
          <w:p w14:paraId="52A3CB3E" w14:textId="77777777" w:rsidR="00E161E2" w:rsidRDefault="00E161E2" w:rsidP="00E161E2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70B8E0AA" w14:textId="77777777" w:rsidR="00E161E2" w:rsidRDefault="00E161E2" w:rsidP="00E161E2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7F8FBD1C" w14:textId="77777777" w:rsidR="00E161E2" w:rsidRDefault="00E161E2" w:rsidP="00E161E2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4856D5FB" w14:textId="77777777" w:rsidR="00E161E2" w:rsidRPr="00DD494B" w:rsidRDefault="00E161E2" w:rsidP="00E161E2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DD494B">
              <w:rPr>
                <w:lang w:val="en-US"/>
              </w:rPr>
              <w:t xml:space="preserve">Typ:        </w:t>
            </w:r>
            <w:r w:rsidRPr="00DD494B">
              <w:rPr>
                <w:lang w:val="en-US"/>
              </w:rPr>
              <w:tab/>
              <w:t xml:space="preserve">                        </w:t>
            </w:r>
            <w:r w:rsidR="00DD494B" w:rsidRPr="00DD494B">
              <w:rPr>
                <w:lang w:val="en-US"/>
              </w:rPr>
              <w:t>Molliné</w:t>
            </w:r>
            <w:r w:rsidR="008C194D" w:rsidRPr="00DD494B">
              <w:rPr>
                <w:lang w:val="en-US"/>
              </w:rPr>
              <w:t xml:space="preserve"> Hydromess MAX</w:t>
            </w:r>
          </w:p>
          <w:p w14:paraId="465BCCEF" w14:textId="77777777" w:rsidR="00E161E2" w:rsidRPr="00DD494B" w:rsidRDefault="00E161E2" w:rsidP="00E161E2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DD494B">
              <w:rPr>
                <w:lang w:val="en-US"/>
              </w:rPr>
              <w:t>Betriebsdruck</w:t>
            </w:r>
            <w:proofErr w:type="spellEnd"/>
            <w:r w:rsidRPr="00DD494B">
              <w:rPr>
                <w:lang w:val="en-US"/>
              </w:rPr>
              <w:t>:</w:t>
            </w:r>
            <w:r w:rsidRPr="00DD494B">
              <w:rPr>
                <w:lang w:val="en-US"/>
              </w:rPr>
              <w:tab/>
            </w:r>
            <w:r w:rsidRPr="00DD494B">
              <w:rPr>
                <w:lang w:val="en-US"/>
              </w:rPr>
              <w:tab/>
            </w:r>
            <w:r w:rsidRPr="00DD494B">
              <w:rPr>
                <w:lang w:val="en-US"/>
              </w:rPr>
              <w:tab/>
              <w:t>max. 16 bar</w:t>
            </w:r>
          </w:p>
          <w:p w14:paraId="4AD1C2FE" w14:textId="77777777" w:rsidR="00E161E2" w:rsidRDefault="00E161E2" w:rsidP="00E161E2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max. 90 °C</w:t>
            </w:r>
          </w:p>
          <w:p w14:paraId="6C325FC4" w14:textId="77777777" w:rsidR="00E161E2" w:rsidRDefault="00E161E2" w:rsidP="00E161E2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  <w:t xml:space="preserve">                        68971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90C5B5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FD92FC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056EE9FA" w14:textId="77777777" w:rsidR="00656B45" w:rsidRDefault="00656B45">
      <w:pPr>
        <w:pStyle w:val="Standard1"/>
        <w:widowControl w:val="0"/>
        <w:jc w:val="both"/>
      </w:pPr>
    </w:p>
    <w:sectPr w:rsidR="00656B45" w:rsidSect="004B75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FA49" w14:textId="77777777" w:rsidR="00FE04F3" w:rsidRDefault="00FE04F3" w:rsidP="006766EA">
      <w:pPr>
        <w:spacing w:line="240" w:lineRule="auto"/>
      </w:pPr>
      <w:r>
        <w:separator/>
      </w:r>
    </w:p>
  </w:endnote>
  <w:endnote w:type="continuationSeparator" w:id="0">
    <w:p w14:paraId="4DF608CA" w14:textId="77777777" w:rsidR="00FE04F3" w:rsidRDefault="00FE04F3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5FE1" w14:textId="77777777" w:rsidR="000A584A" w:rsidRDefault="000A58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81B4" w14:textId="77777777" w:rsidR="000D3865" w:rsidRDefault="000D3865" w:rsidP="000D386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60EBEEB" w14:textId="77777777" w:rsidR="000D3865" w:rsidRPr="001B14A6" w:rsidRDefault="000D3865" w:rsidP="004B754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0A04D2A1" w14:textId="77777777" w:rsidR="000A584A" w:rsidRDefault="000A584A" w:rsidP="000A584A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7611162B" w14:textId="77777777" w:rsidR="000A584A" w:rsidRDefault="000A584A" w:rsidP="000A584A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69332C91" w14:textId="77777777" w:rsidR="000D3865" w:rsidRPr="004B7545" w:rsidRDefault="000D3865" w:rsidP="004B754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B7545">
      <w:rPr>
        <w:sz w:val="18"/>
        <w:szCs w:val="18"/>
      </w:rPr>
      <w:t>D-70565 Stuttgart</w:t>
    </w:r>
    <w:r w:rsidRPr="004B7545">
      <w:rPr>
        <w:sz w:val="18"/>
        <w:szCs w:val="18"/>
      </w:rPr>
      <w:tab/>
    </w:r>
    <w:proofErr w:type="spellStart"/>
    <w:r w:rsidRPr="004B7545">
      <w:rPr>
        <w:sz w:val="18"/>
        <w:szCs w:val="18"/>
      </w:rPr>
      <w:t>Stuttgart</w:t>
    </w:r>
    <w:proofErr w:type="spellEnd"/>
    <w:r w:rsidRPr="004B7545">
      <w:rPr>
        <w:sz w:val="18"/>
        <w:szCs w:val="18"/>
      </w:rPr>
      <w:t xml:space="preserve"> HRB 723953</w:t>
    </w:r>
    <w:r w:rsidRPr="004B7545">
      <w:rPr>
        <w:sz w:val="18"/>
        <w:szCs w:val="18"/>
      </w:rPr>
      <w:tab/>
    </w:r>
    <w:hyperlink r:id="rId1">
      <w:r w:rsidRPr="004B7545">
        <w:rPr>
          <w:color w:val="1155CC"/>
          <w:sz w:val="18"/>
          <w:szCs w:val="18"/>
          <w:u w:val="single"/>
        </w:rPr>
        <w:t>www.molline.de</w:t>
      </w:r>
    </w:hyperlink>
    <w:r w:rsidRPr="004B7545">
      <w:rPr>
        <w:sz w:val="18"/>
        <w:szCs w:val="18"/>
      </w:rPr>
      <w:tab/>
    </w:r>
    <w:r w:rsidRPr="004B754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5208" w14:textId="77777777" w:rsidR="000A584A" w:rsidRDefault="000A58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B5FD" w14:textId="77777777" w:rsidR="00FE04F3" w:rsidRDefault="00FE04F3" w:rsidP="006766EA">
      <w:pPr>
        <w:spacing w:line="240" w:lineRule="auto"/>
      </w:pPr>
      <w:r>
        <w:separator/>
      </w:r>
    </w:p>
  </w:footnote>
  <w:footnote w:type="continuationSeparator" w:id="0">
    <w:p w14:paraId="4D897297" w14:textId="77777777" w:rsidR="00FE04F3" w:rsidRDefault="00FE04F3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E192" w14:textId="77777777" w:rsidR="000A584A" w:rsidRDefault="000A58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0265" w14:textId="77777777" w:rsidR="000D3865" w:rsidRDefault="00AB245B">
    <w:pPr>
      <w:pStyle w:val="Standard1"/>
      <w:ind w:right="-1109"/>
      <w:jc w:val="right"/>
    </w:pPr>
    <w:r>
      <w:rPr>
        <w:noProof/>
      </w:rPr>
      <w:pict w14:anchorId="34489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5217" w14:textId="77777777" w:rsidR="000A584A" w:rsidRDefault="000A58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3679412">
    <w:abstractNumId w:val="9"/>
  </w:num>
  <w:num w:numId="2" w16cid:durableId="203450510">
    <w:abstractNumId w:val="7"/>
  </w:num>
  <w:num w:numId="3" w16cid:durableId="1633250974">
    <w:abstractNumId w:val="6"/>
  </w:num>
  <w:num w:numId="4" w16cid:durableId="2049917266">
    <w:abstractNumId w:val="5"/>
  </w:num>
  <w:num w:numId="5" w16cid:durableId="850948933">
    <w:abstractNumId w:val="4"/>
  </w:num>
  <w:num w:numId="6" w16cid:durableId="1924680828">
    <w:abstractNumId w:val="8"/>
  </w:num>
  <w:num w:numId="7" w16cid:durableId="1900942925">
    <w:abstractNumId w:val="3"/>
  </w:num>
  <w:num w:numId="8" w16cid:durableId="1213033249">
    <w:abstractNumId w:val="2"/>
  </w:num>
  <w:num w:numId="9" w16cid:durableId="363336710">
    <w:abstractNumId w:val="1"/>
  </w:num>
  <w:num w:numId="10" w16cid:durableId="159720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1C5E"/>
    <w:rsid w:val="00033976"/>
    <w:rsid w:val="0004654D"/>
    <w:rsid w:val="00060307"/>
    <w:rsid w:val="000655DF"/>
    <w:rsid w:val="00073ECD"/>
    <w:rsid w:val="000918F8"/>
    <w:rsid w:val="000A584A"/>
    <w:rsid w:val="000D3865"/>
    <w:rsid w:val="000D7D37"/>
    <w:rsid w:val="00106B0C"/>
    <w:rsid w:val="00121051"/>
    <w:rsid w:val="00160822"/>
    <w:rsid w:val="001719AD"/>
    <w:rsid w:val="00196634"/>
    <w:rsid w:val="001A23B8"/>
    <w:rsid w:val="001A456F"/>
    <w:rsid w:val="001B4ACB"/>
    <w:rsid w:val="001B683D"/>
    <w:rsid w:val="0020062B"/>
    <w:rsid w:val="0021352B"/>
    <w:rsid w:val="002275D9"/>
    <w:rsid w:val="0025474A"/>
    <w:rsid w:val="00265BD9"/>
    <w:rsid w:val="00271524"/>
    <w:rsid w:val="00292D81"/>
    <w:rsid w:val="002A004F"/>
    <w:rsid w:val="002A5975"/>
    <w:rsid w:val="002B57EC"/>
    <w:rsid w:val="002C4564"/>
    <w:rsid w:val="002C49DF"/>
    <w:rsid w:val="002C6061"/>
    <w:rsid w:val="002C7EA8"/>
    <w:rsid w:val="002F28DF"/>
    <w:rsid w:val="002F3037"/>
    <w:rsid w:val="002F5CE8"/>
    <w:rsid w:val="0030336C"/>
    <w:rsid w:val="00310766"/>
    <w:rsid w:val="00311C23"/>
    <w:rsid w:val="003154D1"/>
    <w:rsid w:val="00316BA3"/>
    <w:rsid w:val="003245F3"/>
    <w:rsid w:val="00347534"/>
    <w:rsid w:val="00366BC0"/>
    <w:rsid w:val="00381B72"/>
    <w:rsid w:val="00382B49"/>
    <w:rsid w:val="003848AC"/>
    <w:rsid w:val="003B7039"/>
    <w:rsid w:val="003C250C"/>
    <w:rsid w:val="003E565C"/>
    <w:rsid w:val="00401E3F"/>
    <w:rsid w:val="00404247"/>
    <w:rsid w:val="004301EB"/>
    <w:rsid w:val="0043226E"/>
    <w:rsid w:val="00440330"/>
    <w:rsid w:val="00495416"/>
    <w:rsid w:val="004B7545"/>
    <w:rsid w:val="004F41D4"/>
    <w:rsid w:val="00536A51"/>
    <w:rsid w:val="00581671"/>
    <w:rsid w:val="00590469"/>
    <w:rsid w:val="005A3576"/>
    <w:rsid w:val="005B6A61"/>
    <w:rsid w:val="005D0E8E"/>
    <w:rsid w:val="005F227C"/>
    <w:rsid w:val="005F6FB7"/>
    <w:rsid w:val="00600106"/>
    <w:rsid w:val="0060467B"/>
    <w:rsid w:val="0061273D"/>
    <w:rsid w:val="006235DC"/>
    <w:rsid w:val="006326A0"/>
    <w:rsid w:val="00641E0F"/>
    <w:rsid w:val="00654320"/>
    <w:rsid w:val="00656B45"/>
    <w:rsid w:val="00660D5B"/>
    <w:rsid w:val="00674FA4"/>
    <w:rsid w:val="006758F1"/>
    <w:rsid w:val="006766EA"/>
    <w:rsid w:val="00691FFA"/>
    <w:rsid w:val="006A0C57"/>
    <w:rsid w:val="006B7351"/>
    <w:rsid w:val="006D593A"/>
    <w:rsid w:val="007022F3"/>
    <w:rsid w:val="007134F4"/>
    <w:rsid w:val="0072206E"/>
    <w:rsid w:val="0073264C"/>
    <w:rsid w:val="00752EDA"/>
    <w:rsid w:val="00763AE0"/>
    <w:rsid w:val="00763B05"/>
    <w:rsid w:val="00776027"/>
    <w:rsid w:val="0077738D"/>
    <w:rsid w:val="007963FB"/>
    <w:rsid w:val="007A1017"/>
    <w:rsid w:val="007A442D"/>
    <w:rsid w:val="007B30A3"/>
    <w:rsid w:val="007C2AE7"/>
    <w:rsid w:val="007D7DF6"/>
    <w:rsid w:val="008061AA"/>
    <w:rsid w:val="008161AB"/>
    <w:rsid w:val="0089004D"/>
    <w:rsid w:val="008968C6"/>
    <w:rsid w:val="008C194D"/>
    <w:rsid w:val="008F153A"/>
    <w:rsid w:val="008F797F"/>
    <w:rsid w:val="009231EB"/>
    <w:rsid w:val="0092415A"/>
    <w:rsid w:val="00926424"/>
    <w:rsid w:val="009333A5"/>
    <w:rsid w:val="00947214"/>
    <w:rsid w:val="00964A42"/>
    <w:rsid w:val="00976088"/>
    <w:rsid w:val="009777CD"/>
    <w:rsid w:val="009807C5"/>
    <w:rsid w:val="009B040A"/>
    <w:rsid w:val="009E040B"/>
    <w:rsid w:val="009E1351"/>
    <w:rsid w:val="00A3344C"/>
    <w:rsid w:val="00A63B81"/>
    <w:rsid w:val="00A744A9"/>
    <w:rsid w:val="00A76A4E"/>
    <w:rsid w:val="00A8304E"/>
    <w:rsid w:val="00A85213"/>
    <w:rsid w:val="00AA32B1"/>
    <w:rsid w:val="00AA56B8"/>
    <w:rsid w:val="00AB245B"/>
    <w:rsid w:val="00AE7D06"/>
    <w:rsid w:val="00AF43A3"/>
    <w:rsid w:val="00B021AF"/>
    <w:rsid w:val="00B43824"/>
    <w:rsid w:val="00B5531F"/>
    <w:rsid w:val="00B57393"/>
    <w:rsid w:val="00B62268"/>
    <w:rsid w:val="00B83F35"/>
    <w:rsid w:val="00BA55A6"/>
    <w:rsid w:val="00BA5DBC"/>
    <w:rsid w:val="00BB4476"/>
    <w:rsid w:val="00BC46C8"/>
    <w:rsid w:val="00BE36EE"/>
    <w:rsid w:val="00BE69FF"/>
    <w:rsid w:val="00BF74C7"/>
    <w:rsid w:val="00C11075"/>
    <w:rsid w:val="00C15128"/>
    <w:rsid w:val="00C255D5"/>
    <w:rsid w:val="00C2577B"/>
    <w:rsid w:val="00C80402"/>
    <w:rsid w:val="00C83D76"/>
    <w:rsid w:val="00CD4BF1"/>
    <w:rsid w:val="00CE5299"/>
    <w:rsid w:val="00CF7C8E"/>
    <w:rsid w:val="00D06C71"/>
    <w:rsid w:val="00D140D5"/>
    <w:rsid w:val="00D1517A"/>
    <w:rsid w:val="00D20AD6"/>
    <w:rsid w:val="00D33D18"/>
    <w:rsid w:val="00D33E93"/>
    <w:rsid w:val="00D46FF8"/>
    <w:rsid w:val="00D52692"/>
    <w:rsid w:val="00D62F04"/>
    <w:rsid w:val="00D64CD2"/>
    <w:rsid w:val="00D84AE8"/>
    <w:rsid w:val="00D855E6"/>
    <w:rsid w:val="00D91E9B"/>
    <w:rsid w:val="00D93BD5"/>
    <w:rsid w:val="00D9400B"/>
    <w:rsid w:val="00DB4982"/>
    <w:rsid w:val="00DC4BD2"/>
    <w:rsid w:val="00DC72D9"/>
    <w:rsid w:val="00DD2121"/>
    <w:rsid w:val="00DD494B"/>
    <w:rsid w:val="00DE6A17"/>
    <w:rsid w:val="00DE7EA1"/>
    <w:rsid w:val="00DF2062"/>
    <w:rsid w:val="00E06A5A"/>
    <w:rsid w:val="00E161E2"/>
    <w:rsid w:val="00E31EBC"/>
    <w:rsid w:val="00E7554F"/>
    <w:rsid w:val="00E9396C"/>
    <w:rsid w:val="00EC1563"/>
    <w:rsid w:val="00EC7098"/>
    <w:rsid w:val="00F0027E"/>
    <w:rsid w:val="00F02C34"/>
    <w:rsid w:val="00F208CD"/>
    <w:rsid w:val="00F276AD"/>
    <w:rsid w:val="00F377C5"/>
    <w:rsid w:val="00F43A00"/>
    <w:rsid w:val="00F443B5"/>
    <w:rsid w:val="00F63FCE"/>
    <w:rsid w:val="00F65813"/>
    <w:rsid w:val="00F86B77"/>
    <w:rsid w:val="00F86EF5"/>
    <w:rsid w:val="00FB5519"/>
    <w:rsid w:val="00FB748A"/>
    <w:rsid w:val="00FC2615"/>
    <w:rsid w:val="00FC4C37"/>
    <w:rsid w:val="00FD19D4"/>
    <w:rsid w:val="00FD7790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948FEB4"/>
  <w15:chartTrackingRefBased/>
  <w15:docId w15:val="{5E7AD994-D55D-41C9-A6D8-06C286D9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Mont-Stat_68870_seite_rechts.pn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molline.d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lline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molline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6419</CharactersWithSpaces>
  <SharedDoc>false</SharedDoc>
  <HLinks>
    <vt:vector size="30" baseType="variant">
      <vt:variant>
        <vt:i4>720930</vt:i4>
      </vt:variant>
      <vt:variant>
        <vt:i4>9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2025-03-28T11:59:00Z</dcterms:created>
  <dcterms:modified xsi:type="dcterms:W3CDTF">2025-03-31T13:50:00Z</dcterms:modified>
</cp:coreProperties>
</file>